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0" w:firstLine="0"/>
        <w:jc w:val="both"/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  <w:t xml:space="preserve">Allegato 3: Dichiarazione dei membri della Commissione di insussistenza fattispecie di incompatibilità e inconferibilità – ver.02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DICHIARAZIONE SOSTITUTIVA DELL’ATTO DI NOTORIETA’</w:t>
      </w: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(Art. 3 comma 10 L. 15 Maggio 1995 n. 127)</w:t>
      </w: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(Artt. 38-47-48 DPR n. 445 del 28.12.2000)</w:t>
      </w: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Il/La sottoscritto/a ________________________________________________________________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nato/a a _______________________________________________ ( _____ ) il _______________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residente a _____________________________________________________________ ( _____ )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 Via/Piazza _______________________________________________________n. __________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consapevole che in caso di falsa dichiarazione verranno applicate le sanzioni previste dal codice penale,</w:t>
      </w: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DICHIARA</w:t>
      </w:r>
    </w:p>
    <w:p>
      <w:pPr>
        <w:suppressAutoHyphens w:val="true"/>
        <w:spacing w:before="40" w:after="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40" w:after="4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non avere né avere avuto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professione, impieghi o incarichi di collaborazione, anche occasionali, non compresi nei compiti e doveri d’ufficio, per i quali è previsto, sotto qualsiasi forma, un compenso, con enti privati/enti pubblici, di qualunque forma, esterni all’Amministrazione;</w:t>
      </w:r>
    </w:p>
    <w:p>
      <w:pPr>
        <w:suppressAutoHyphens w:val="true"/>
        <w:spacing w:before="40" w:after="40" w:line="240"/>
        <w:ind w:right="0" w:left="708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avere e/o di avere avuto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professione, impieghi o incarichi di collaborazione, anche occasionali, non compresi nei compiti e doveri d’ufficio, per i quali è previsto, sotto qualsiasi forma, un compenso, con enti privati/enti pubblici, di qualunque forma, esterni all’Amministrazione; elencare gli incarichi ricoperti nell’ultimo quinquennio e, per ciascun incarico, l’ente presso il quale si è svolta l’attività, la sua durata ed il compenso percepito: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uppressAutoHyphens w:val="true"/>
        <w:spacing w:before="40" w:after="4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non avere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parenti o affini entro il quarto grado o conviventi, che abbiano o abbiano avuto professione, impieghi o incarichi di collaborazione, anche occasionali, per i quali è previsto, sotto qualsiasi forma, un compenso, con enti privati/enti pubblici, di qualunque forma, beneficiando di risorse economiche da parte dell’Amministrazione regionale;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avere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parenti o affini entro il quarto grado o conviventi, che abbiano o abbiano avuto professione, impieghi o incarichi di collaborazione, anche occasionali, per i quali è previsto, sotto qualsiasi forma, un compenso, con enti privati/enti pubblici, di qualunque forma, beneficiando di risorse economiche da parte dell’Amministrazione regionale; elencare gli incarichi ricoperti nell’ultimo quinquennio, e, per ciascun incarico, l’ente presso il quale si è svolta l’attività, la sua durata ed il compenso percepito: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uppressAutoHyphens w:val="true"/>
        <w:spacing w:before="40" w:after="4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non avere partecipato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nella qualità di dipendente dell’Amministrazione regionale, all’adozione di decisioni o ad attività che potevano coinvolgere interessi personali, o dei propri parenti entro il quarto grado o conviventi;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avere partecipato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nella qualità di dipendente dell’Amministrazione regionale, all’adozione di decisioni o ad attività che potevano coinvolgere interessi personali, o dei propri parenti entro il quarto grado o conviventi; indicare le decisioni o attività in argomento: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</w:t>
      </w:r>
    </w:p>
    <w:p>
      <w:pPr>
        <w:numPr>
          <w:ilvl w:val="0"/>
          <w:numId w:val="15"/>
        </w:numPr>
        <w:suppressAutoHyphens w:val="true"/>
        <w:spacing w:before="40" w:after="4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non avere partecipato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nella qualità di dipendente dell’Amministrazione regionale, all’adozione di decisioni o ad attività che potevano coinvolgere interessi personali, di individui o enti privati, di qualunque forma, nei quali si ricopre la carica di amministratore, gerente o dirigente 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avere partecipato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nella qualità di dipendente dell’Amministrazione regionale, all’adozione di decisioni o ad attività che potevano coinvolgere interessi personali, di individui o enti privati, di qualunque forma, nei quali si ricopre la carica di amministratore, gerente o dirigente; indicare le decisioni o attività in argomento: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uppressAutoHyphens w:val="true"/>
        <w:spacing w:before="40" w:after="4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Dichiarazioni aggiuntive: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709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Dichiarazioni ai fini della verifica di casi di inconferibilità ai sensi dell’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35 bis del D. Lgs. 30 marzo 2001, n.  165 e degli artt. 3 e 17 del D. Lgs. 08 aprile 2013, n.  39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 non essere stato condannato,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anche con sentenza non passata in giudicato, per i reati previsti nel capo I del titolo II del libro secondo del codice penale (“TITOLO II-Capo I ”Dei delitti dei pubblici ufficiali contro la Pubblica Amministrazione”), consapevole che ai sensi degli artt. 3 e 17, ove ricorrano dette cause, ne deriva la nullità degli atti e contratti.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108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Di essere stato condannato,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anche con sentenza non passata in giudicato, per i reati previsti nel capo I del titolo II del libro secondo del codice penale (“TITOLO II-Capo I”Dei delitti dei pubblici ufficiali contro la Pubblica Amministrazione”) consapevole che ai sensi degli artt. 3 e 17, ove ricorrano dette cause, ne deriva la nullità degli atti e contratti.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</w:t>
      </w: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70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Si autorizza il trattamento dei dati forniti ai sensi del D.Lgs. n. 196/2003 e s.m.i. e del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Regolamento UE n. 2016/679</w:t>
      </w: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40" w:after="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____________________</w:t>
      </w:r>
    </w:p>
    <w:p>
      <w:pPr>
        <w:suppressAutoHyphens w:val="true"/>
        <w:spacing w:before="40" w:after="40" w:line="240"/>
        <w:ind w:right="0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Firma del Dichiarante</w:t>
      </w:r>
    </w:p>
    <w:p>
      <w:pPr>
        <w:suppressAutoHyphens w:val="true"/>
        <w:spacing w:before="40" w:after="40" w:line="240"/>
        <w:ind w:right="0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(sottoscritta ai sensi del D.P.R. n. 445/2000 e s.m.i. </w:t>
      </w:r>
    </w:p>
    <w:p>
      <w:pPr>
        <w:suppressAutoHyphens w:val="true"/>
        <w:spacing w:before="40" w:after="40" w:line="240"/>
        <w:ind w:right="0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con allegato documento di identità)</w:t>
      </w:r>
    </w:p>
    <w:p>
      <w:pPr>
        <w:suppressAutoHyphens w:val="true"/>
        <w:spacing w:before="40" w:after="40" w:line="240"/>
        <w:ind w:right="0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40" w:after="40" w:line="240"/>
        <w:ind w:right="0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</w:t>
      </w:r>
    </w:p>
    <w:p>
      <w:pPr>
        <w:suppressAutoHyphens w:val="true"/>
        <w:spacing w:before="40" w:after="40" w:line="240"/>
        <w:ind w:right="0" w:left="708" w:firstLine="708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10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